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1f5f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“Comunicazione del dato sulla Titolarità effettiva per Enti privati”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c2024"/>
          <w:sz w:val="20"/>
          <w:szCs w:val="20"/>
          <w:highlight w:val="white"/>
          <w:u w:val="none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23527c"/>
            <w:sz w:val="20"/>
            <w:szCs w:val="20"/>
            <w:highlight w:val="white"/>
            <w:u w:val="single"/>
            <w:vertAlign w:val="baseline"/>
            <w:rtl w:val="0"/>
          </w:rPr>
          <w:t xml:space="preserve">Decreto MIMIT 29/09/2023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pubblicato in G.U.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c2024"/>
          <w:sz w:val="20"/>
          <w:szCs w:val="20"/>
          <w:highlight w:val="white"/>
          <w:u w:val="none"/>
          <w:vertAlign w:val="baseline"/>
          <w:rtl w:val="0"/>
        </w:rPr>
        <w:t xml:space="preserve">n. 236 del 09/10/2023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color w:val="1c2024"/>
          <w:sz w:val="20"/>
          <w:szCs w:val="20"/>
          <w:highlight w:val="white"/>
        </w:rPr>
      </w:pPr>
      <w:r w:rsidDel="00000000" w:rsidR="00000000" w:rsidRPr="00000000">
        <w:rPr>
          <w:color w:val="1c2024"/>
          <w:sz w:val="20"/>
          <w:szCs w:val="20"/>
          <w:highlight w:val="white"/>
          <w:rtl w:val="0"/>
        </w:rPr>
        <w:t xml:space="preserve">ex art. 22 par. 2 lett. d) Reg. (UE) 2021/241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Il/La sottoscritto/a …………..………………………………………………...…………………….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nato/a a ……………… prov. (…..) il ………………………………………………………………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Cod.fiscale ...…...……...……………………………………………………………………………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residente a ……………. prov. (……) in via ………………………………CAP ...…………….…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 qualità di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□ Titolare dell’impresa individuale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□ Legale Rappresentante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Ragione sociale ………….………………………………………………………………………….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Sede legale: via ……………………………………………………………………………………..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CAP ………………… Comune ………..……………...……………..……………..… prov. (..…)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Cod. fiscale ……………………………………………………………………………………...….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COMUNICA che al __/__/___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utilizzando il: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□ Criterio dell’assetto proprietario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□ Criterio del controllo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□ Criterio residuale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è/sono stato/i individuato/i il/i seguente/i titolare/i effettivo/i: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Opzione 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□ il/la sottoscritto/a.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Opzione 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□ il/la sottoscritto/a unitamente a: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(ripetere le informazioni sottoindicate per ciascuna persona fisica individuata come titolare effettivo)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Cognome …………………………….………… Nome …………...………………………………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nato/a a ……………….….. prov. (______) il ……………………………………………………...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Cod. fiscale ……………………………………….………………………………………………...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residente a ……………………………prov. (______) in via ...…………………………………….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CAP ………………………………………...…………………………………..…………………..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Opzione 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□ nella/e persona/e fisica/che di: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(ripetere le informazioni sottoindicate per ciascuna persona fisica individuata come titolare effettivo)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Cognome …………………………….………… Nome …………...………………………………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nato/a a ………………….. prov. (______) il ……………………………………………………...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Cod. fiscale ………………………………………….……………………………………………...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residente a ……………………………prov. (______) in via ...……………………………………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CAP …………………………………………………………………………..…………………..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Opzione 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□ poiché l'applicazione dei criteri dell’assetto proprietario e del controllo non consentono di individuare univocamente uno o più titolari effettivi dell’impresa\ente, dal momento che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specificare la motivazione: impresa quotata/impresa ad azionariato diffuso/ecc).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…………………………………………………………………………………………………………………...………………………………………………………………………………………………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il/i titolare/i effettivo/i è/sono da individuarsi nella/e persona/e fisica/che titolare/i di poteri di amministrazione o direzione dell’impresa/ente di seguito indicata/e: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(ripetere le informazioni sottoindicate per ciascuna persona fisica individuata come titolare effettivo, compreso il dichiarante laddove quest’ultimo sia individuabile quale titolare effettivo per effetto dell’assenza di controllo o di partecipazioni rilevanti)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Cognome …………………………….………… Nome …………...………………………………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nato/a a ……………….….. prov. (______) il ……………………………………………………...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Cod. fiscale …………………………………………………….…………………………………...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residente a ……………………………prov. (______) in via ...…………………………………….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CAP ……………………………………………...……………………………..…………………..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Si specifica che il dato indicato nelle precedenti sezioni, relativo alla/e persona/e fisica/che individuata/e come titolare/i effettivo/i alla data di selezione del progetto da parte dell’Amministrazione centrale titolare della Misura PNRR e/o alla data di aggiudicazione della gara,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□ coincide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□ non coincide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con quello valido alla data di sottoscrizione del presente documento.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Con riferimento a tutti i soggetti sopra indicati, si allega alla presente: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della documentazione da cui è possibile evincere la/le titolarità effettiva/e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copia dei documenti di identità e dei codici fiscali del/i titolare/i effettivo/i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[Si allega, altresì, copia della carta d’identità e del codice fiscale del dichiarante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 caso in cui la comunicazione non sia sottoscritta digitalmente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Luogo e data …………………..……………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Firma ……….……………………..…………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0017BA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D557A7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6A714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6A7149"/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6A714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6A7149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A714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A7149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F42945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azzettaufficiale.it/atto/serie_generale/caricaDettaglioAtto/originario?atto.dataPubblicazioneGazzetta=2023-10-09&amp;atto.codiceRedazionale=23A05510&amp;elenco30giorni=fals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OS9xrpUMRvap/bQPoUbJDJ+vqA==">CgMxLjA4AHIhMUlLUTNWQV83TThLeTlPZEc3VVgwWHpxMzk4cHBKM2Nh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2024-02-21T08:55:00Z</dcterms:created>
  <dc:creator>s.albani</dc:creator>
</cp:coreProperties>
</file>