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COMUNE DI FERRARA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SETTORE OO.PP. – PATRIMONIO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SERVIZIO PROGRAMMAZIONE OO.PP. – AMMINISTRATIVO – ESPROPRI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MARCONI N. 37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44122 FERRARA FE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DICHIARAZIONE SOSTITUTIVA DELL'ART. 90 DEL D.P.R. 5 OTTOBRE 2010 N. 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(DICHIARAZIONE LAVORI ANALOGHI NEL QUINQUENNIO – COSTO PERSONALE – ATTREZZATURA TECNICA)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(Art. 46 D.P.R. 445 del 28 dicembre 2000)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(cognome)                                                                     (nome)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 a __________________________________________________   (________)   il 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(luogo)                                                                (prov.)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|___|___|___|___|___|___|___|___|___|___|___|___|___|___|___|___|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nella sua qualità di 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________________________________ (_______) in via_________________________ n. 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(luogo)                                                (prov.)                                       (indirizzo)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</w:t>
        <w:tab/>
        <w:t xml:space="preserve">di aver eseguito direttamente nel quinquennio antecedente la data del presente invito, lavori analoghi per un importo non inferiore 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 ………………….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(per la categoria prevalente/scorporabile……………..);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6" w:right="0" w:hanging="3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</w:t>
        <w:tab/>
        <w:t xml:space="preserve">che il costo complessivo sostenuto per il personale dipendente, non è inferiore al 15% dell’importo dei lavori eseguiti nel quinquennio antecedente la data del presente invito;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6" w:right="0" w:hanging="3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</w:t>
        <w:tab/>
        <w:t xml:space="preserve">di possedere adeguata attrezzatura tecnica per l’esecuzione dei lavori oggetto dell’invito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unisce elenco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Si allega copia fatture/c.e.l. pari almeno all’importo del subappalto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6" w:right="0" w:hanging="396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(luogo e data)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ditta subappaltatrice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2.99212598425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</w:t>
        <w:tab/>
        <w:tab/>
        <w:t xml:space="preserve">  (Firma digitale del  Legale Rappresentante)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Dichiarazione art. 90 Dpr 207-10.doc</w:t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che_3">
    <w:name w:val="sche_3"/>
    <w:next w:val="sche_3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en-US"/>
    </w:rPr>
  </w:style>
  <w:style w:type="paragraph" w:styleId="sche2_2">
    <w:name w:val="sche2_2"/>
    <w:next w:val="sche2_2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right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en-US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che_4">
    <w:name w:val="sche_4"/>
    <w:next w:val="sche_4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+xnNriVep7GilbouMrDrPlI/g==">CgMxLjA4AHIhMWFFZ2c1UFhtb2xtdXQxbUJLUzc3amlYVXVwNkpVNWx6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2016-05-25T14:00:00Z</dcterms:created>
  <dc:creator>Paola Stavoli</dc:creator>
</cp:coreProperties>
</file>